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EC7FC" w14:textId="77777777" w:rsidR="00BE293D" w:rsidRPr="00554D41" w:rsidRDefault="00BE293D" w:rsidP="006F2596">
      <w:pPr>
        <w:spacing w:line="360" w:lineRule="auto"/>
        <w:jc w:val="center"/>
        <w:rPr>
          <w:rFonts w:cstheme="minorHAnsi"/>
          <w:b/>
          <w:bCs/>
          <w:color w:val="002060"/>
          <w:sz w:val="18"/>
          <w:szCs w:val="18"/>
          <w:lang w:val="ro-RO"/>
        </w:rPr>
      </w:pPr>
    </w:p>
    <w:p w14:paraId="6F6AE35E" w14:textId="77777777" w:rsidR="006F2596" w:rsidRPr="00554D41" w:rsidRDefault="006F2596" w:rsidP="006F2596">
      <w:pPr>
        <w:spacing w:line="360" w:lineRule="auto"/>
        <w:jc w:val="center"/>
        <w:rPr>
          <w:rFonts w:cstheme="minorHAnsi"/>
          <w:b/>
          <w:bCs/>
          <w:color w:val="002060"/>
          <w:sz w:val="40"/>
          <w:szCs w:val="40"/>
          <w:lang w:val="ro-RO"/>
        </w:rPr>
      </w:pPr>
      <w:r w:rsidRPr="00554D41">
        <w:rPr>
          <w:rFonts w:cstheme="minorHAnsi"/>
          <w:b/>
          <w:bCs/>
          <w:color w:val="002060"/>
          <w:sz w:val="40"/>
          <w:szCs w:val="40"/>
          <w:lang w:val="ro-RO"/>
        </w:rPr>
        <w:t>Comunicat de presă</w:t>
      </w:r>
    </w:p>
    <w:p w14:paraId="72A16F4D" w14:textId="77777777" w:rsidR="006F2596" w:rsidRPr="00554D41" w:rsidRDefault="006F2596" w:rsidP="00CE5550">
      <w:pPr>
        <w:jc w:val="center"/>
        <w:rPr>
          <w:rFonts w:cstheme="minorHAnsi"/>
          <w:color w:val="002060"/>
          <w:sz w:val="28"/>
          <w:szCs w:val="28"/>
          <w:lang w:val="ro-RO"/>
        </w:rPr>
      </w:pPr>
      <w:r w:rsidRPr="00554D41">
        <w:rPr>
          <w:rFonts w:cstheme="minorHAnsi"/>
          <w:color w:val="002060"/>
          <w:sz w:val="28"/>
          <w:szCs w:val="28"/>
          <w:lang w:val="ro-RO"/>
        </w:rPr>
        <w:t>“PNRR: Fonduri pentru România modernă și reformată!”</w:t>
      </w:r>
    </w:p>
    <w:p w14:paraId="3637DB61" w14:textId="77777777" w:rsidR="006F2596" w:rsidRPr="00554D41" w:rsidRDefault="006F2596" w:rsidP="00CE5550">
      <w:pPr>
        <w:jc w:val="center"/>
        <w:rPr>
          <w:rFonts w:cstheme="minorHAnsi"/>
          <w:b/>
          <w:bCs/>
          <w:sz w:val="28"/>
          <w:szCs w:val="28"/>
          <w:lang w:val="ro-RO"/>
        </w:rPr>
      </w:pPr>
    </w:p>
    <w:p w14:paraId="17E7DC33" w14:textId="6C6CA51D" w:rsidR="00CE5550" w:rsidRPr="00554D41" w:rsidRDefault="00CE5550" w:rsidP="00BE293D">
      <w:pPr>
        <w:ind w:firstLine="720"/>
        <w:jc w:val="both"/>
        <w:rPr>
          <w:rFonts w:cstheme="minorHAnsi"/>
          <w:sz w:val="24"/>
          <w:szCs w:val="24"/>
          <w:lang w:val="ro-RO"/>
        </w:rPr>
      </w:pPr>
      <w:r w:rsidRPr="00022CEE">
        <w:rPr>
          <w:rFonts w:cstheme="minorHAnsi"/>
          <w:b/>
          <w:bCs/>
          <w:sz w:val="24"/>
          <w:szCs w:val="24"/>
          <w:lang w:val="ro-RO"/>
        </w:rPr>
        <w:t>COMUNA</w:t>
      </w:r>
      <w:r w:rsidR="00554D41" w:rsidRPr="00022CEE">
        <w:rPr>
          <w:rFonts w:cstheme="minorHAnsi"/>
          <w:b/>
          <w:bCs/>
          <w:sz w:val="24"/>
          <w:szCs w:val="24"/>
          <w:lang w:val="ro-RO"/>
        </w:rPr>
        <w:t xml:space="preserve"> </w:t>
      </w:r>
      <w:r w:rsidR="00086C3B" w:rsidRPr="00022CEE">
        <w:rPr>
          <w:rFonts w:cstheme="minorHAnsi"/>
          <w:b/>
          <w:bCs/>
          <w:sz w:val="24"/>
          <w:szCs w:val="24"/>
          <w:lang w:val="ro-RO"/>
        </w:rPr>
        <w:t>Bucsani</w:t>
      </w:r>
      <w:r w:rsidR="00554D41" w:rsidRPr="00022CEE">
        <w:rPr>
          <w:rFonts w:cstheme="minorHAnsi"/>
          <w:b/>
          <w:bCs/>
          <w:sz w:val="24"/>
          <w:szCs w:val="24"/>
          <w:lang w:val="ro-RO"/>
        </w:rPr>
        <w:t xml:space="preserve"> </w:t>
      </w:r>
      <w:r w:rsidRPr="00022CEE">
        <w:rPr>
          <w:rFonts w:cstheme="minorHAnsi"/>
          <w:sz w:val="24"/>
          <w:szCs w:val="24"/>
          <w:lang w:val="ro-RO"/>
        </w:rPr>
        <w:t>anun</w:t>
      </w:r>
      <w:r w:rsidR="006671DC" w:rsidRPr="00022CEE">
        <w:rPr>
          <w:rFonts w:cstheme="minorHAnsi"/>
          <w:sz w:val="24"/>
          <w:szCs w:val="24"/>
          <w:lang w:val="ro-RO"/>
        </w:rPr>
        <w:t>ță</w:t>
      </w:r>
      <w:r w:rsidRPr="00022CEE">
        <w:rPr>
          <w:rFonts w:cstheme="minorHAnsi"/>
          <w:sz w:val="24"/>
          <w:szCs w:val="24"/>
          <w:lang w:val="ro-RO"/>
        </w:rPr>
        <w:t xml:space="preserve"> lansarea</w:t>
      </w:r>
      <w:r w:rsidRPr="00554D41">
        <w:rPr>
          <w:rFonts w:cstheme="minorHAnsi"/>
          <w:sz w:val="24"/>
          <w:szCs w:val="24"/>
          <w:lang w:val="ro-RO"/>
        </w:rPr>
        <w:t xml:space="preserve"> proiectului cu titlu</w:t>
      </w:r>
      <w:r w:rsidR="006671DC" w:rsidRPr="00554D41">
        <w:rPr>
          <w:rFonts w:cstheme="minorHAnsi"/>
          <w:sz w:val="24"/>
          <w:szCs w:val="24"/>
          <w:lang w:val="ro-RO"/>
        </w:rPr>
        <w:t>l</w:t>
      </w:r>
      <w:r w:rsidR="00554D41">
        <w:rPr>
          <w:rFonts w:cstheme="minorHAnsi"/>
          <w:sz w:val="24"/>
          <w:szCs w:val="24"/>
          <w:lang w:val="ro-RO"/>
        </w:rPr>
        <w:t xml:space="preserve"> </w:t>
      </w:r>
      <w:r w:rsidR="004F32BA" w:rsidRPr="00554D41">
        <w:rPr>
          <w:rFonts w:cstheme="minorHAnsi"/>
          <w:b/>
          <w:bCs/>
          <w:sz w:val="24"/>
          <w:szCs w:val="24"/>
          <w:lang w:val="ro-RO"/>
        </w:rPr>
        <w:t>„</w:t>
      </w:r>
      <w:r w:rsidR="00F156B9" w:rsidRPr="00554D41">
        <w:rPr>
          <w:rFonts w:cstheme="minorHAnsi"/>
          <w:b/>
          <w:bCs/>
          <w:sz w:val="24"/>
          <w:szCs w:val="24"/>
          <w:lang w:val="ro-RO"/>
        </w:rPr>
        <w:t xml:space="preserve">Dotarea cu </w:t>
      </w:r>
      <w:r w:rsidR="00C95F94" w:rsidRPr="00554D41">
        <w:rPr>
          <w:rFonts w:cstheme="minorHAnsi"/>
          <w:b/>
          <w:bCs/>
          <w:sz w:val="24"/>
          <w:szCs w:val="24"/>
          <w:lang w:val="ro-RO"/>
        </w:rPr>
        <w:t xml:space="preserve">mobilier, materiale didactice și echipamente digitale a </w:t>
      </w:r>
      <w:r w:rsidR="00086C3B" w:rsidRPr="00086C3B">
        <w:rPr>
          <w:rFonts w:cstheme="minorHAnsi"/>
          <w:b/>
          <w:bCs/>
          <w:sz w:val="24"/>
          <w:szCs w:val="24"/>
          <w:lang w:val="ro-RO"/>
        </w:rPr>
        <w:t>-Scoala Gimnaziala nr.1 Bucsani si scolile arondate (Sc.Gimnz.nr.2 Vadul Lat, Sc.primara nr.3Podisor, Sc.primara nr.4Uiesti, Sc.Primara nr.5Goleasca si GPN nr.6Obedeni) din comuna Bucsani, jud.Giurgiu</w:t>
      </w:r>
      <w:r w:rsidR="004F32BA" w:rsidRPr="00554D41">
        <w:rPr>
          <w:rFonts w:cstheme="minorHAnsi"/>
          <w:b/>
          <w:bCs/>
          <w:sz w:val="24"/>
          <w:szCs w:val="24"/>
          <w:lang w:val="ro-RO"/>
        </w:rPr>
        <w:t>”</w:t>
      </w:r>
      <w:r w:rsidRPr="00554D41">
        <w:rPr>
          <w:rFonts w:cstheme="minorHAnsi"/>
          <w:bCs/>
          <w:sz w:val="24"/>
          <w:szCs w:val="24"/>
          <w:lang w:val="ro-RO"/>
        </w:rPr>
        <w:t>,</w:t>
      </w:r>
      <w:r w:rsidR="00554D41" w:rsidRPr="00554D41">
        <w:rPr>
          <w:rFonts w:cstheme="minorHAnsi"/>
          <w:bCs/>
          <w:sz w:val="24"/>
          <w:szCs w:val="24"/>
          <w:lang w:val="ro-RO"/>
        </w:rPr>
        <w:t xml:space="preserve"> </w:t>
      </w:r>
      <w:r w:rsidR="00554D41" w:rsidRPr="00554D41">
        <w:rPr>
          <w:rFonts w:cstheme="minorHAnsi"/>
          <w:sz w:val="24"/>
          <w:szCs w:val="24"/>
          <w:lang w:val="ro-RO"/>
        </w:rPr>
        <w:t>finanțat</w:t>
      </w:r>
      <w:r w:rsidR="00F156B9" w:rsidRPr="00554D41">
        <w:rPr>
          <w:rFonts w:cstheme="minorHAnsi"/>
          <w:sz w:val="24"/>
          <w:szCs w:val="24"/>
          <w:lang w:val="ro-RO"/>
        </w:rPr>
        <w:t xml:space="preserve"> în cadrul </w:t>
      </w:r>
      <w:r w:rsidR="00F156B9" w:rsidRPr="00554D41">
        <w:rPr>
          <w:rFonts w:cstheme="minorHAnsi"/>
          <w:i/>
          <w:iCs/>
          <w:sz w:val="24"/>
          <w:szCs w:val="24"/>
          <w:lang w:val="ro-RO"/>
        </w:rPr>
        <w:t xml:space="preserve">Planului </w:t>
      </w:r>
      <w:r w:rsidR="00554D41" w:rsidRPr="00554D41">
        <w:rPr>
          <w:rFonts w:cstheme="minorHAnsi"/>
          <w:i/>
          <w:iCs/>
          <w:sz w:val="24"/>
          <w:szCs w:val="24"/>
          <w:lang w:val="ro-RO"/>
        </w:rPr>
        <w:t>Na</w:t>
      </w:r>
      <w:r w:rsidR="00554D41">
        <w:rPr>
          <w:rFonts w:cstheme="minorHAnsi"/>
          <w:i/>
          <w:iCs/>
          <w:sz w:val="24"/>
          <w:szCs w:val="24"/>
          <w:lang w:val="ro-RO"/>
        </w:rPr>
        <w:t>ț</w:t>
      </w:r>
      <w:r w:rsidR="00554D41" w:rsidRPr="00554D41">
        <w:rPr>
          <w:rFonts w:cstheme="minorHAnsi"/>
          <w:i/>
          <w:iCs/>
          <w:sz w:val="24"/>
          <w:szCs w:val="24"/>
          <w:lang w:val="ro-RO"/>
        </w:rPr>
        <w:t>ional</w:t>
      </w:r>
      <w:r w:rsidR="00F156B9" w:rsidRPr="00554D41">
        <w:rPr>
          <w:rFonts w:cstheme="minorHAnsi"/>
          <w:i/>
          <w:iCs/>
          <w:sz w:val="24"/>
          <w:szCs w:val="24"/>
          <w:lang w:val="ro-RO"/>
        </w:rPr>
        <w:t xml:space="preserve"> de Redresare </w:t>
      </w:r>
      <w:r w:rsidR="00554D41">
        <w:rPr>
          <w:rFonts w:cstheme="minorHAnsi"/>
          <w:i/>
          <w:iCs/>
          <w:sz w:val="24"/>
          <w:szCs w:val="24"/>
          <w:lang w:val="ro-RO"/>
        </w:rPr>
        <w:t>ș</w:t>
      </w:r>
      <w:r w:rsidR="00F156B9" w:rsidRPr="00554D41">
        <w:rPr>
          <w:rFonts w:cstheme="minorHAnsi"/>
          <w:i/>
          <w:iCs/>
          <w:sz w:val="24"/>
          <w:szCs w:val="24"/>
          <w:lang w:val="ro-RO"/>
        </w:rPr>
        <w:t>i Reziliență (PNRR) - Componenta 15: Educație - Dotarea cu mobilier, materiale didactice și echipamente digitale a unităților de învățământ preuniversitar și a unităților conexe</w:t>
      </w:r>
      <w:r w:rsidR="00BE293D" w:rsidRPr="00554D41">
        <w:rPr>
          <w:rFonts w:cstheme="minorHAnsi"/>
          <w:i/>
          <w:iCs/>
          <w:sz w:val="24"/>
          <w:szCs w:val="24"/>
          <w:lang w:val="ro-RO"/>
        </w:rPr>
        <w:t xml:space="preserve">, </w:t>
      </w:r>
      <w:r w:rsidR="00BE293D" w:rsidRPr="00554D41">
        <w:rPr>
          <w:rFonts w:cstheme="minorHAnsi"/>
          <w:sz w:val="24"/>
          <w:szCs w:val="24"/>
          <w:lang w:val="ro-RO"/>
        </w:rPr>
        <w:t xml:space="preserve">prin contractul de finanțare încheiat între Unitatea Executivă pentru Finanțarea Învățământului </w:t>
      </w:r>
      <w:r w:rsidR="00BE293D" w:rsidRPr="00022CEE">
        <w:rPr>
          <w:rFonts w:cstheme="minorHAnsi"/>
          <w:sz w:val="24"/>
          <w:szCs w:val="24"/>
          <w:lang w:val="ro-RO"/>
        </w:rPr>
        <w:t xml:space="preserve">Superior, a Cercetării, Dezvoltării și Inovării (UEFISCDI), în numele și pentru Ministerul Educației și Comuna </w:t>
      </w:r>
      <w:r w:rsidR="00086C3B" w:rsidRPr="00022CEE">
        <w:rPr>
          <w:rFonts w:cstheme="minorHAnsi"/>
          <w:sz w:val="24"/>
          <w:szCs w:val="24"/>
          <w:lang w:val="ro-RO"/>
        </w:rPr>
        <w:t>Bucsani</w:t>
      </w:r>
      <w:r w:rsidR="00BE293D" w:rsidRPr="00022CEE">
        <w:rPr>
          <w:rFonts w:cstheme="minorHAnsi"/>
          <w:sz w:val="24"/>
          <w:szCs w:val="24"/>
          <w:lang w:val="ro-RO"/>
        </w:rPr>
        <w:t>.</w:t>
      </w:r>
    </w:p>
    <w:p w14:paraId="34F760B4" w14:textId="4C8E1CA4" w:rsidR="00D45DBC" w:rsidRPr="00022CEE" w:rsidRDefault="00D45DBC" w:rsidP="00BE293D">
      <w:pPr>
        <w:ind w:firstLine="720"/>
        <w:jc w:val="both"/>
        <w:rPr>
          <w:rFonts w:cstheme="minorHAnsi"/>
          <w:sz w:val="24"/>
          <w:szCs w:val="24"/>
          <w:lang w:val="ro-RO"/>
        </w:rPr>
      </w:pPr>
      <w:r w:rsidRPr="00554D41">
        <w:rPr>
          <w:rFonts w:cstheme="minorHAnsi"/>
          <w:b/>
          <w:bCs/>
          <w:sz w:val="24"/>
          <w:szCs w:val="24"/>
          <w:lang w:val="ro-RO"/>
        </w:rPr>
        <w:t xml:space="preserve">Obiectivul </w:t>
      </w:r>
      <w:r w:rsidR="00C95F94" w:rsidRPr="00554D41">
        <w:rPr>
          <w:rFonts w:cstheme="minorHAnsi"/>
          <w:sz w:val="24"/>
          <w:szCs w:val="24"/>
          <w:lang w:val="ro-RO"/>
        </w:rPr>
        <w:t xml:space="preserve">proiectului este creșterea calității serviciilor educaționale de la nivelul Comunei </w:t>
      </w:r>
      <w:r w:rsidR="00086C3B" w:rsidRPr="00022CEE">
        <w:rPr>
          <w:rFonts w:cstheme="minorHAnsi"/>
          <w:sz w:val="24"/>
          <w:szCs w:val="24"/>
          <w:lang w:val="ro-RO"/>
        </w:rPr>
        <w:t>Bucsani</w:t>
      </w:r>
      <w:r w:rsidR="00C95F94" w:rsidRPr="00022CEE">
        <w:rPr>
          <w:rFonts w:cstheme="minorHAnsi"/>
          <w:sz w:val="24"/>
          <w:szCs w:val="24"/>
          <w:lang w:val="ro-RO"/>
        </w:rPr>
        <w:t>, prin: digitalizarea mediului și a procesului de învățare, dotarea sălilor de clasă cu mobilier nou si echipamente TIC care să corespundă normelor aflate în vigoare și necesităților copiilor și al elevilor de la nivelurile școlare și preșcolare, dotarea cabinetelor școlare, laboratoarelor de informatică și a sălilor de sport de la nivelul unităților școlare cuprinse în proiect</w:t>
      </w:r>
      <w:r w:rsidRPr="00022CEE">
        <w:rPr>
          <w:rFonts w:cstheme="minorHAnsi"/>
          <w:sz w:val="24"/>
          <w:szCs w:val="24"/>
          <w:lang w:val="ro-RO"/>
        </w:rPr>
        <w:t>.</w:t>
      </w:r>
    </w:p>
    <w:p w14:paraId="11459A82" w14:textId="3ABCA5DC" w:rsidR="00F156B9" w:rsidRPr="00022CEE" w:rsidRDefault="00F156B9" w:rsidP="00C95F94">
      <w:pPr>
        <w:ind w:firstLine="720"/>
        <w:jc w:val="both"/>
        <w:rPr>
          <w:rFonts w:cstheme="minorHAnsi"/>
          <w:sz w:val="24"/>
          <w:szCs w:val="24"/>
          <w:lang w:val="ro-RO"/>
        </w:rPr>
      </w:pPr>
      <w:r w:rsidRPr="00022CEE">
        <w:rPr>
          <w:rFonts w:cstheme="minorHAnsi"/>
          <w:b/>
          <w:bCs/>
          <w:sz w:val="24"/>
          <w:szCs w:val="24"/>
          <w:lang w:val="ro-RO"/>
        </w:rPr>
        <w:t>Valoarea totală</w:t>
      </w:r>
      <w:r w:rsidRPr="00022CEE">
        <w:rPr>
          <w:rFonts w:cstheme="minorHAnsi"/>
          <w:sz w:val="24"/>
          <w:szCs w:val="24"/>
          <w:lang w:val="ro-RO"/>
        </w:rPr>
        <w:t xml:space="preserve"> a </w:t>
      </w:r>
      <w:r w:rsidR="0071007F" w:rsidRPr="00022CEE">
        <w:rPr>
          <w:rFonts w:cstheme="minorHAnsi"/>
          <w:sz w:val="24"/>
          <w:szCs w:val="24"/>
          <w:lang w:val="ro-RO"/>
        </w:rPr>
        <w:t>c</w:t>
      </w:r>
      <w:r w:rsidRPr="00022CEE">
        <w:rPr>
          <w:rFonts w:cstheme="minorHAnsi"/>
          <w:sz w:val="24"/>
          <w:szCs w:val="24"/>
          <w:lang w:val="ro-RO"/>
        </w:rPr>
        <w:t xml:space="preserve">ontractului </w:t>
      </w:r>
      <w:r w:rsidR="00C95F94" w:rsidRPr="00022CEE">
        <w:rPr>
          <w:rFonts w:cstheme="minorHAnsi"/>
          <w:sz w:val="24"/>
          <w:szCs w:val="24"/>
          <w:lang w:val="ro-RO"/>
        </w:rPr>
        <w:t>de finanțare este de</w:t>
      </w:r>
      <w:r w:rsidR="00554D41" w:rsidRPr="00022CEE">
        <w:rPr>
          <w:rFonts w:cstheme="minorHAnsi"/>
          <w:sz w:val="24"/>
          <w:szCs w:val="24"/>
          <w:lang w:val="ro-RO"/>
        </w:rPr>
        <w:t xml:space="preserve"> </w:t>
      </w:r>
      <w:r w:rsidR="00086C3B" w:rsidRPr="00022CEE">
        <w:rPr>
          <w:rFonts w:cstheme="minorHAnsi"/>
          <w:sz w:val="24"/>
          <w:szCs w:val="24"/>
          <w:lang w:val="ro-RO"/>
        </w:rPr>
        <w:t>1.440.544,14</w:t>
      </w:r>
      <w:r w:rsidR="00554D41" w:rsidRPr="00022CEE">
        <w:rPr>
          <w:rFonts w:cstheme="minorHAnsi"/>
          <w:sz w:val="24"/>
          <w:szCs w:val="24"/>
          <w:lang w:val="ro-RO"/>
        </w:rPr>
        <w:t xml:space="preserve"> </w:t>
      </w:r>
      <w:r w:rsidR="00C95F94" w:rsidRPr="00022CEE">
        <w:rPr>
          <w:rFonts w:cstheme="minorHAnsi"/>
          <w:sz w:val="24"/>
          <w:szCs w:val="24"/>
          <w:lang w:val="ro-RO"/>
        </w:rPr>
        <w:t>lei, din care valoarea eligibilă din PNRR</w:t>
      </w:r>
      <w:r w:rsidR="00554D41" w:rsidRPr="00022CEE">
        <w:rPr>
          <w:rFonts w:cstheme="minorHAnsi"/>
          <w:sz w:val="24"/>
          <w:szCs w:val="24"/>
          <w:lang w:val="ro-RO"/>
        </w:rPr>
        <w:t xml:space="preserve"> </w:t>
      </w:r>
      <w:r w:rsidR="00C95F94" w:rsidRPr="00022CEE">
        <w:rPr>
          <w:rFonts w:cstheme="minorHAnsi"/>
          <w:sz w:val="24"/>
          <w:szCs w:val="24"/>
          <w:lang w:val="ro-RO"/>
        </w:rPr>
        <w:t xml:space="preserve">este în cuantum </w:t>
      </w:r>
      <w:r w:rsidR="00086C3B" w:rsidRPr="00022CEE">
        <w:rPr>
          <w:rFonts w:cstheme="minorHAnsi"/>
          <w:sz w:val="24"/>
          <w:szCs w:val="24"/>
          <w:lang w:val="ro-RO"/>
        </w:rPr>
        <w:t>1.210.541</w:t>
      </w:r>
      <w:r w:rsidR="00554D41" w:rsidRPr="00022CEE">
        <w:rPr>
          <w:rFonts w:cstheme="minorHAnsi"/>
          <w:sz w:val="24"/>
          <w:szCs w:val="24"/>
          <w:lang w:val="ro-RO"/>
        </w:rPr>
        <w:t>,</w:t>
      </w:r>
      <w:r w:rsidR="00086C3B" w:rsidRPr="00022CEE">
        <w:rPr>
          <w:rFonts w:cstheme="minorHAnsi"/>
          <w:sz w:val="24"/>
          <w:szCs w:val="24"/>
          <w:lang w:val="ro-RO"/>
        </w:rPr>
        <w:t>29</w:t>
      </w:r>
      <w:r w:rsidR="00C95F94" w:rsidRPr="00022CEE">
        <w:rPr>
          <w:rFonts w:cstheme="minorHAnsi"/>
          <w:sz w:val="24"/>
          <w:szCs w:val="24"/>
          <w:lang w:val="ro-RO"/>
        </w:rPr>
        <w:t xml:space="preserve"> lei, valoarea TVA eligibil aferentă este de </w:t>
      </w:r>
      <w:r w:rsidR="00086C3B" w:rsidRPr="00022CEE">
        <w:rPr>
          <w:rFonts w:cstheme="minorHAnsi"/>
          <w:sz w:val="24"/>
          <w:szCs w:val="24"/>
          <w:lang w:val="ro-RO"/>
        </w:rPr>
        <w:t>230.002</w:t>
      </w:r>
      <w:r w:rsidR="00554D41" w:rsidRPr="00022CEE">
        <w:rPr>
          <w:rFonts w:cstheme="minorHAnsi"/>
          <w:sz w:val="24"/>
          <w:szCs w:val="24"/>
          <w:lang w:val="ro-RO"/>
        </w:rPr>
        <w:t>,</w:t>
      </w:r>
      <w:r w:rsidR="00086C3B" w:rsidRPr="00022CEE">
        <w:rPr>
          <w:rFonts w:cstheme="minorHAnsi"/>
          <w:sz w:val="24"/>
          <w:szCs w:val="24"/>
          <w:lang w:val="ro-RO"/>
        </w:rPr>
        <w:t>85</w:t>
      </w:r>
      <w:r w:rsidR="00C95F94" w:rsidRPr="00022CEE">
        <w:rPr>
          <w:rFonts w:cstheme="minorHAnsi"/>
          <w:sz w:val="24"/>
          <w:szCs w:val="24"/>
          <w:lang w:val="ro-RO"/>
        </w:rPr>
        <w:t xml:space="preserve"> lei</w:t>
      </w:r>
      <w:r w:rsidRPr="00022CEE">
        <w:rPr>
          <w:rFonts w:cstheme="minorHAnsi"/>
          <w:sz w:val="24"/>
          <w:szCs w:val="24"/>
          <w:lang w:val="ro-RO"/>
        </w:rPr>
        <w:t>.</w:t>
      </w:r>
    </w:p>
    <w:p w14:paraId="36451AC9" w14:textId="0ED7EACB" w:rsidR="00424F87" w:rsidRPr="00554D41" w:rsidRDefault="00424F87" w:rsidP="00424F87">
      <w:pPr>
        <w:ind w:firstLine="720"/>
        <w:jc w:val="both"/>
        <w:rPr>
          <w:rFonts w:cstheme="minorHAnsi"/>
          <w:sz w:val="24"/>
          <w:szCs w:val="24"/>
          <w:lang w:val="ro-RO"/>
        </w:rPr>
      </w:pPr>
      <w:r w:rsidRPr="00554D41">
        <w:rPr>
          <w:rFonts w:cstheme="minorHAnsi"/>
          <w:b/>
          <w:bCs/>
          <w:sz w:val="24"/>
          <w:szCs w:val="24"/>
          <w:lang w:val="ro-RO"/>
        </w:rPr>
        <w:t>Data începerii și finalizării proiectului</w:t>
      </w:r>
      <w:r w:rsidRPr="00554D41">
        <w:rPr>
          <w:rFonts w:cstheme="minorHAnsi"/>
          <w:sz w:val="24"/>
          <w:szCs w:val="24"/>
          <w:lang w:val="ro-RO"/>
        </w:rPr>
        <w:t>:</w:t>
      </w:r>
      <w:r w:rsidR="0081046F">
        <w:rPr>
          <w:rFonts w:cstheme="minorHAnsi"/>
          <w:sz w:val="24"/>
          <w:szCs w:val="24"/>
          <w:lang w:val="ro-RO"/>
        </w:rPr>
        <w:t>01.09</w:t>
      </w:r>
      <w:r w:rsidRPr="00554D41">
        <w:rPr>
          <w:rFonts w:cstheme="minorHAnsi"/>
          <w:sz w:val="24"/>
          <w:szCs w:val="24"/>
          <w:lang w:val="ro-RO"/>
        </w:rPr>
        <w:t>.</w:t>
      </w:r>
      <w:r w:rsidR="0081046F">
        <w:rPr>
          <w:rFonts w:cstheme="minorHAnsi"/>
          <w:sz w:val="24"/>
          <w:szCs w:val="24"/>
          <w:lang w:val="ro-RO"/>
        </w:rPr>
        <w:t>2023</w:t>
      </w:r>
      <w:r w:rsidRPr="00554D41">
        <w:rPr>
          <w:rFonts w:cstheme="minorHAnsi"/>
          <w:sz w:val="24"/>
          <w:szCs w:val="24"/>
          <w:lang w:val="ro-RO"/>
        </w:rPr>
        <w:t xml:space="preserve"> - </w:t>
      </w:r>
      <w:r w:rsidR="0081046F">
        <w:rPr>
          <w:rFonts w:cstheme="minorHAnsi"/>
          <w:sz w:val="24"/>
          <w:szCs w:val="24"/>
          <w:lang w:val="ro-RO"/>
        </w:rPr>
        <w:t>30</w:t>
      </w:r>
      <w:r w:rsidR="00554D41" w:rsidRPr="00554D41">
        <w:rPr>
          <w:rFonts w:cstheme="minorHAnsi"/>
          <w:sz w:val="24"/>
          <w:szCs w:val="24"/>
          <w:lang w:val="ro-RO"/>
        </w:rPr>
        <w:t>.</w:t>
      </w:r>
      <w:r w:rsidR="0081046F">
        <w:rPr>
          <w:rFonts w:cstheme="minorHAnsi"/>
          <w:sz w:val="24"/>
          <w:szCs w:val="24"/>
          <w:lang w:val="ro-RO"/>
        </w:rPr>
        <w:t>06</w:t>
      </w:r>
      <w:r w:rsidR="00554D41" w:rsidRPr="00554D41">
        <w:rPr>
          <w:rFonts w:cstheme="minorHAnsi"/>
          <w:sz w:val="24"/>
          <w:szCs w:val="24"/>
          <w:lang w:val="ro-RO"/>
        </w:rPr>
        <w:t>.</w:t>
      </w:r>
      <w:r w:rsidR="0081046F">
        <w:rPr>
          <w:rFonts w:cstheme="minorHAnsi"/>
          <w:sz w:val="24"/>
          <w:szCs w:val="24"/>
          <w:lang w:val="ro-RO"/>
        </w:rPr>
        <w:t>2024</w:t>
      </w:r>
      <w:r w:rsidRPr="00554D41">
        <w:rPr>
          <w:rFonts w:cstheme="minorHAnsi"/>
          <w:sz w:val="24"/>
          <w:szCs w:val="24"/>
          <w:lang w:val="ro-RO"/>
        </w:rPr>
        <w:t xml:space="preserve"> </w:t>
      </w:r>
    </w:p>
    <w:p w14:paraId="14215548" w14:textId="6BF2E841" w:rsidR="00284D20" w:rsidRPr="00554D41" w:rsidRDefault="00284D20" w:rsidP="00BE293D">
      <w:pPr>
        <w:ind w:firstLine="720"/>
        <w:jc w:val="both"/>
        <w:rPr>
          <w:rFonts w:cstheme="minorHAnsi"/>
          <w:sz w:val="24"/>
          <w:szCs w:val="24"/>
          <w:lang w:val="ro-RO"/>
        </w:rPr>
      </w:pPr>
      <w:r w:rsidRPr="00554D41">
        <w:rPr>
          <w:rFonts w:cstheme="minorHAnsi"/>
          <w:b/>
          <w:bCs/>
          <w:sz w:val="24"/>
          <w:szCs w:val="24"/>
          <w:lang w:val="ro-RO"/>
        </w:rPr>
        <w:t>Cod proiect</w:t>
      </w:r>
      <w:r w:rsidRPr="00554D41">
        <w:rPr>
          <w:rFonts w:cstheme="minorHAnsi"/>
          <w:sz w:val="24"/>
          <w:szCs w:val="24"/>
          <w:lang w:val="ro-RO"/>
        </w:rPr>
        <w:t xml:space="preserve">: cod </w:t>
      </w:r>
      <w:r w:rsidR="00C95F94" w:rsidRPr="00554D41">
        <w:rPr>
          <w:rFonts w:cstheme="minorHAnsi"/>
          <w:sz w:val="24"/>
          <w:szCs w:val="24"/>
          <w:lang w:val="ro-RO"/>
        </w:rPr>
        <w:t>F-PNRR-Dotari-2023</w:t>
      </w:r>
      <w:r w:rsidR="00C95F94" w:rsidRPr="00022CEE">
        <w:rPr>
          <w:rFonts w:cstheme="minorHAnsi"/>
          <w:sz w:val="24"/>
          <w:szCs w:val="24"/>
          <w:lang w:val="ro-RO"/>
        </w:rPr>
        <w:t>-</w:t>
      </w:r>
      <w:r w:rsidR="00022CEE" w:rsidRPr="00022CEE">
        <w:rPr>
          <w:rFonts w:cstheme="minorHAnsi"/>
          <w:sz w:val="24"/>
          <w:szCs w:val="24"/>
          <w:lang w:val="ro-RO"/>
        </w:rPr>
        <w:t>0956</w:t>
      </w:r>
    </w:p>
    <w:p w14:paraId="5DD170D7" w14:textId="77777777" w:rsidR="00BE293D" w:rsidRPr="00554D41" w:rsidRDefault="00BE293D" w:rsidP="00BE293D">
      <w:pPr>
        <w:spacing w:after="0"/>
        <w:ind w:firstLine="720"/>
        <w:jc w:val="both"/>
        <w:rPr>
          <w:rFonts w:cstheme="minorHAnsi"/>
          <w:sz w:val="24"/>
          <w:szCs w:val="24"/>
          <w:lang w:val="ro-RO"/>
        </w:rPr>
      </w:pPr>
      <w:r w:rsidRPr="00554D41">
        <w:rPr>
          <w:rFonts w:cstheme="minorHAnsi"/>
          <w:b/>
          <w:bCs/>
          <w:sz w:val="24"/>
          <w:szCs w:val="24"/>
          <w:lang w:val="ro-RO"/>
        </w:rPr>
        <w:t>Date de contact</w:t>
      </w:r>
      <w:r w:rsidRPr="00554D41">
        <w:rPr>
          <w:rFonts w:cstheme="minorHAnsi"/>
          <w:sz w:val="24"/>
          <w:szCs w:val="24"/>
          <w:lang w:val="ro-RO"/>
        </w:rPr>
        <w:t>:</w:t>
      </w:r>
    </w:p>
    <w:p w14:paraId="46E2BF19" w14:textId="3CF52A46" w:rsidR="0085766B" w:rsidRPr="00554D41" w:rsidRDefault="0085766B" w:rsidP="0085766B">
      <w:pPr>
        <w:spacing w:after="0"/>
        <w:ind w:firstLine="720"/>
        <w:jc w:val="both"/>
        <w:rPr>
          <w:rFonts w:cstheme="minorHAnsi"/>
          <w:sz w:val="24"/>
          <w:szCs w:val="24"/>
          <w:lang w:val="ro-RO"/>
        </w:rPr>
      </w:pPr>
      <w:r w:rsidRPr="00554D41">
        <w:rPr>
          <w:rFonts w:cstheme="minorHAnsi"/>
          <w:sz w:val="24"/>
          <w:szCs w:val="24"/>
          <w:lang w:val="ro-RO"/>
        </w:rPr>
        <w:t xml:space="preserve">Unitatea </w:t>
      </w:r>
      <w:r w:rsidR="00554D41" w:rsidRPr="00554D41">
        <w:rPr>
          <w:rFonts w:cstheme="minorHAnsi"/>
          <w:sz w:val="24"/>
          <w:szCs w:val="24"/>
          <w:lang w:val="ro-RO"/>
        </w:rPr>
        <w:t>Administrativ</w:t>
      </w:r>
      <w:r w:rsidRPr="00554D41">
        <w:rPr>
          <w:rFonts w:cstheme="minorHAnsi"/>
          <w:sz w:val="24"/>
          <w:szCs w:val="24"/>
          <w:lang w:val="ro-RO"/>
        </w:rPr>
        <w:t xml:space="preserve"> Teritorială </w:t>
      </w:r>
      <w:r w:rsidRPr="00022CEE">
        <w:rPr>
          <w:rFonts w:cstheme="minorHAnsi"/>
          <w:sz w:val="24"/>
          <w:szCs w:val="24"/>
          <w:lang w:val="ro-RO"/>
        </w:rPr>
        <w:t>Comuna</w:t>
      </w:r>
      <w:r w:rsidR="00554D41" w:rsidRPr="00022CEE">
        <w:rPr>
          <w:rFonts w:cstheme="minorHAnsi"/>
          <w:sz w:val="24"/>
          <w:szCs w:val="24"/>
          <w:lang w:val="ro-RO"/>
        </w:rPr>
        <w:t xml:space="preserve"> </w:t>
      </w:r>
      <w:r w:rsidR="00086C3B" w:rsidRPr="00022CEE">
        <w:rPr>
          <w:rFonts w:cstheme="minorHAnsi"/>
          <w:sz w:val="24"/>
          <w:szCs w:val="24"/>
          <w:lang w:val="ro-RO"/>
        </w:rPr>
        <w:t>Bucsani</w:t>
      </w:r>
      <w:r w:rsidR="00C95F94" w:rsidRPr="00022CEE">
        <w:rPr>
          <w:rFonts w:cstheme="minorHAnsi"/>
          <w:sz w:val="24"/>
          <w:szCs w:val="24"/>
          <w:lang w:val="ro-RO"/>
        </w:rPr>
        <w:t>, jud.</w:t>
      </w:r>
      <w:r w:rsidR="00086C3B" w:rsidRPr="00022CEE">
        <w:rPr>
          <w:rFonts w:cstheme="minorHAnsi"/>
          <w:sz w:val="24"/>
          <w:szCs w:val="24"/>
          <w:lang w:val="ro-RO"/>
        </w:rPr>
        <w:t>Giurgiu</w:t>
      </w:r>
      <w:r w:rsidR="00C95F94" w:rsidRPr="00022CEE">
        <w:rPr>
          <w:rFonts w:cstheme="minorHAnsi"/>
          <w:sz w:val="24"/>
          <w:szCs w:val="24"/>
          <w:lang w:val="ro-RO"/>
        </w:rPr>
        <w:t xml:space="preserve">, cod poștal </w:t>
      </w:r>
      <w:r w:rsidR="00086C3B" w:rsidRPr="00022CEE">
        <w:rPr>
          <w:rFonts w:cstheme="minorHAnsi"/>
          <w:sz w:val="24"/>
          <w:szCs w:val="24"/>
          <w:lang w:val="ro-RO"/>
        </w:rPr>
        <w:t>087020</w:t>
      </w:r>
    </w:p>
    <w:p w14:paraId="03C9F781" w14:textId="3814EACE" w:rsidR="0085766B" w:rsidRPr="00554D41" w:rsidRDefault="0085766B" w:rsidP="0085766B">
      <w:pPr>
        <w:spacing w:after="0"/>
        <w:ind w:firstLine="720"/>
        <w:jc w:val="both"/>
        <w:rPr>
          <w:rFonts w:cstheme="minorHAnsi"/>
          <w:sz w:val="24"/>
          <w:szCs w:val="24"/>
          <w:lang w:val="ro-RO"/>
        </w:rPr>
      </w:pPr>
      <w:r w:rsidRPr="00554D41">
        <w:rPr>
          <w:rFonts w:cstheme="minorHAnsi"/>
          <w:sz w:val="24"/>
          <w:szCs w:val="24"/>
          <w:lang w:val="ro-RO"/>
        </w:rPr>
        <w:t xml:space="preserve">Telefon: </w:t>
      </w:r>
      <w:r w:rsidR="00086C3B">
        <w:rPr>
          <w:rFonts w:eastAsia="Times New Roman" w:cs="Times New Roman"/>
          <w:b/>
        </w:rPr>
        <w:t>0246/263075</w:t>
      </w:r>
      <w:r w:rsidRPr="00554D41">
        <w:rPr>
          <w:rFonts w:cstheme="minorHAnsi"/>
          <w:sz w:val="24"/>
          <w:szCs w:val="24"/>
          <w:lang w:val="ro-RO"/>
        </w:rPr>
        <w:t xml:space="preserve">, Fax: </w:t>
      </w:r>
      <w:r w:rsidR="00086C3B">
        <w:rPr>
          <w:rFonts w:eastAsia="Times New Roman" w:cs="Times New Roman"/>
          <w:b/>
        </w:rPr>
        <w:t>0246/263075</w:t>
      </w:r>
    </w:p>
    <w:p w14:paraId="7628C609" w14:textId="7BF5A459" w:rsidR="0085766B" w:rsidRPr="00554D41" w:rsidRDefault="0085766B" w:rsidP="0085766B">
      <w:pPr>
        <w:spacing w:after="0"/>
        <w:ind w:firstLine="720"/>
        <w:jc w:val="both"/>
        <w:rPr>
          <w:rFonts w:cstheme="minorHAnsi"/>
          <w:sz w:val="24"/>
          <w:szCs w:val="24"/>
          <w:lang w:val="ro-RO"/>
        </w:rPr>
      </w:pPr>
      <w:r w:rsidRPr="00554D41">
        <w:rPr>
          <w:rFonts w:cstheme="minorHAnsi"/>
          <w:sz w:val="24"/>
          <w:szCs w:val="24"/>
          <w:lang w:val="ro-RO"/>
        </w:rPr>
        <w:t>E-mail:</w:t>
      </w:r>
      <w:r w:rsidR="00554D41">
        <w:rPr>
          <w:rFonts w:cstheme="minorHAnsi"/>
          <w:sz w:val="24"/>
          <w:szCs w:val="24"/>
          <w:lang w:val="ro-RO"/>
        </w:rPr>
        <w:t xml:space="preserve"> </w:t>
      </w:r>
      <w:r w:rsidR="00086C3B">
        <w:rPr>
          <w:rFonts w:cstheme="minorHAnsi"/>
          <w:sz w:val="24"/>
          <w:szCs w:val="24"/>
          <w:lang w:val="ro-RO"/>
        </w:rPr>
        <w:t>bucsanigr@yahoo.com</w:t>
      </w:r>
    </w:p>
    <w:p w14:paraId="090B0B58" w14:textId="2A36141B" w:rsidR="00A1270D" w:rsidRPr="00554D41" w:rsidRDefault="0085766B" w:rsidP="00086C3B">
      <w:pPr>
        <w:spacing w:after="0"/>
        <w:ind w:firstLine="720"/>
        <w:jc w:val="both"/>
        <w:rPr>
          <w:rFonts w:cstheme="minorHAnsi"/>
          <w:sz w:val="24"/>
          <w:szCs w:val="24"/>
          <w:lang w:val="ro-RO"/>
        </w:rPr>
      </w:pPr>
      <w:r w:rsidRPr="00554D41">
        <w:rPr>
          <w:rFonts w:cstheme="minorHAnsi"/>
          <w:sz w:val="24"/>
          <w:szCs w:val="24"/>
          <w:lang w:val="ro-RO"/>
        </w:rPr>
        <w:t>Persoană de contact</w:t>
      </w:r>
      <w:r w:rsidR="00BE293D" w:rsidRPr="00554D41">
        <w:rPr>
          <w:rFonts w:cstheme="minorHAnsi"/>
          <w:sz w:val="24"/>
          <w:szCs w:val="24"/>
          <w:lang w:val="ro-RO"/>
        </w:rPr>
        <w:t xml:space="preserve">: </w:t>
      </w:r>
      <w:r w:rsidR="00086C3B">
        <w:rPr>
          <w:rFonts w:cstheme="minorHAnsi"/>
          <w:sz w:val="24"/>
          <w:szCs w:val="24"/>
          <w:lang w:val="ro-RO"/>
        </w:rPr>
        <w:t>Tudor Andreea</w:t>
      </w:r>
    </w:p>
    <w:p w14:paraId="07BEE6CB" w14:textId="77777777" w:rsidR="00D45DBC" w:rsidRPr="00554D41" w:rsidRDefault="00D45DBC" w:rsidP="006F2CE9">
      <w:pPr>
        <w:spacing w:after="0"/>
        <w:jc w:val="both"/>
        <w:rPr>
          <w:rFonts w:cstheme="minorHAnsi"/>
          <w:sz w:val="24"/>
          <w:szCs w:val="24"/>
          <w:lang w:val="ro-RO"/>
        </w:rPr>
      </w:pPr>
    </w:p>
    <w:p w14:paraId="41A8B996" w14:textId="77777777" w:rsidR="00284D20" w:rsidRPr="00554D41" w:rsidRDefault="00284D20" w:rsidP="00284D20">
      <w:pPr>
        <w:spacing w:after="0"/>
        <w:jc w:val="center"/>
        <w:rPr>
          <w:rFonts w:cstheme="minorHAnsi"/>
          <w:color w:val="002060"/>
          <w:sz w:val="16"/>
          <w:szCs w:val="16"/>
          <w:lang w:val="ro-RO"/>
        </w:rPr>
      </w:pPr>
      <w:r w:rsidRPr="00554D41">
        <w:rPr>
          <w:rFonts w:cstheme="minorHAnsi"/>
          <w:color w:val="002060"/>
          <w:sz w:val="16"/>
          <w:szCs w:val="16"/>
          <w:lang w:val="ro-RO"/>
        </w:rPr>
        <w:t>„Conținutul acestui material nu reprezintă în mod obligatoriu poziția oficială a Uniunii Europene sau a Guvernului României”</w:t>
      </w:r>
    </w:p>
    <w:p w14:paraId="00E4800B" w14:textId="77777777" w:rsidR="00284D20" w:rsidRPr="00554D41" w:rsidRDefault="00284D20" w:rsidP="00284D20">
      <w:pPr>
        <w:spacing w:after="0"/>
        <w:jc w:val="center"/>
        <w:rPr>
          <w:rFonts w:cstheme="minorHAnsi"/>
          <w:sz w:val="20"/>
          <w:szCs w:val="20"/>
          <w:lang w:val="ro-RO"/>
        </w:rPr>
      </w:pPr>
    </w:p>
    <w:p w14:paraId="5910E396" w14:textId="77777777" w:rsidR="00284D20" w:rsidRPr="00554D41" w:rsidRDefault="00284D20" w:rsidP="00284D20">
      <w:pPr>
        <w:spacing w:after="0"/>
        <w:jc w:val="center"/>
        <w:rPr>
          <w:rFonts w:cstheme="minorHAnsi"/>
          <w:sz w:val="24"/>
          <w:szCs w:val="24"/>
          <w:lang w:val="ro-RO"/>
        </w:rPr>
      </w:pPr>
      <w:r w:rsidRPr="00554D41">
        <w:rPr>
          <w:rFonts w:cstheme="minorHAnsi"/>
          <w:noProof/>
          <w:sz w:val="24"/>
          <w:szCs w:val="24"/>
          <w:lang w:val="ro-RO" w:eastAsia="ro-RO"/>
        </w:rPr>
        <w:drawing>
          <wp:inline distT="0" distB="0" distL="0" distR="0" wp14:anchorId="491F4584" wp14:editId="4FBAA72D">
            <wp:extent cx="6151880" cy="165735"/>
            <wp:effectExtent l="0" t="0" r="1270" b="5715"/>
            <wp:docPr id="1624047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047993" name=""/>
                    <pic:cNvPicPr/>
                  </pic:nvPicPr>
                  <pic:blipFill>
                    <a:blip r:embed="rId8"/>
                    <a:stretch>
                      <a:fillRect/>
                    </a:stretch>
                  </pic:blipFill>
                  <pic:spPr>
                    <a:xfrm>
                      <a:off x="0" y="0"/>
                      <a:ext cx="6151880" cy="165735"/>
                    </a:xfrm>
                    <a:prstGeom prst="rect">
                      <a:avLst/>
                    </a:prstGeom>
                  </pic:spPr>
                </pic:pic>
              </a:graphicData>
            </a:graphic>
          </wp:inline>
        </w:drawing>
      </w:r>
    </w:p>
    <w:p w14:paraId="77F7D72B" w14:textId="77777777" w:rsidR="00284D20" w:rsidRPr="00554D41" w:rsidRDefault="00284D20" w:rsidP="00284D20">
      <w:pPr>
        <w:spacing w:after="0"/>
        <w:jc w:val="center"/>
        <w:rPr>
          <w:rFonts w:cstheme="minorHAnsi"/>
          <w:sz w:val="24"/>
          <w:szCs w:val="24"/>
          <w:lang w:val="ro-RO"/>
        </w:rPr>
      </w:pPr>
    </w:p>
    <w:p w14:paraId="7A068494" w14:textId="77777777" w:rsidR="00284D20" w:rsidRPr="00554D41" w:rsidRDefault="00284D20" w:rsidP="002974AE">
      <w:pPr>
        <w:spacing w:after="0" w:line="360" w:lineRule="auto"/>
        <w:jc w:val="center"/>
        <w:rPr>
          <w:rFonts w:cstheme="minorHAnsi"/>
          <w:b/>
          <w:bCs/>
          <w:color w:val="002060"/>
          <w:sz w:val="20"/>
          <w:szCs w:val="20"/>
          <w:lang w:val="ro-RO"/>
        </w:rPr>
      </w:pPr>
      <w:r w:rsidRPr="00554D41">
        <w:rPr>
          <w:rFonts w:cstheme="minorHAnsi"/>
          <w:b/>
          <w:bCs/>
          <w:color w:val="002060"/>
          <w:sz w:val="20"/>
          <w:szCs w:val="20"/>
          <w:lang w:val="ro-RO"/>
        </w:rPr>
        <w:t>„PNRR. Fina</w:t>
      </w:r>
      <w:r w:rsidR="002974AE" w:rsidRPr="00554D41">
        <w:rPr>
          <w:rFonts w:cstheme="minorHAnsi"/>
          <w:b/>
          <w:bCs/>
          <w:color w:val="002060"/>
          <w:sz w:val="20"/>
          <w:szCs w:val="20"/>
          <w:lang w:val="ro-RO"/>
        </w:rPr>
        <w:t>n</w:t>
      </w:r>
      <w:r w:rsidRPr="00554D41">
        <w:rPr>
          <w:rFonts w:cstheme="minorHAnsi"/>
          <w:b/>
          <w:bCs/>
          <w:color w:val="002060"/>
          <w:sz w:val="20"/>
          <w:szCs w:val="20"/>
          <w:lang w:val="ro-RO"/>
        </w:rPr>
        <w:t>țat de Uniunea Europeană – UrmătoareaGenerațieUE”</w:t>
      </w:r>
    </w:p>
    <w:p w14:paraId="67191A9F" w14:textId="77777777" w:rsidR="006F2596" w:rsidRPr="00554D41" w:rsidRDefault="00284D20" w:rsidP="004059E1">
      <w:pPr>
        <w:spacing w:after="0"/>
        <w:jc w:val="center"/>
        <w:rPr>
          <w:rFonts w:cstheme="minorHAnsi"/>
          <w:sz w:val="24"/>
          <w:szCs w:val="24"/>
          <w:lang w:val="ro-RO"/>
        </w:rPr>
      </w:pPr>
      <w:r w:rsidRPr="00554D41">
        <w:rPr>
          <w:rFonts w:cstheme="minorHAnsi"/>
          <w:color w:val="002060"/>
          <w:sz w:val="20"/>
          <w:szCs w:val="20"/>
          <w:lang w:val="ro-RO"/>
        </w:rPr>
        <w:t xml:space="preserve">https://mfe.gov.ro/pnrr/ </w:t>
      </w:r>
      <w:r w:rsidRPr="00554D41">
        <w:rPr>
          <w:rFonts w:cstheme="minorHAnsi"/>
          <w:color w:val="002060"/>
          <w:sz w:val="20"/>
          <w:szCs w:val="20"/>
          <w:lang w:val="ro-RO"/>
        </w:rPr>
        <w:tab/>
        <w:t>https://www.facebook.com/PNRROficial/</w:t>
      </w:r>
    </w:p>
    <w:sectPr w:rsidR="006F2596" w:rsidRPr="00554D41" w:rsidSect="00284D20">
      <w:headerReference w:type="first" r:id="rId9"/>
      <w:pgSz w:w="12240" w:h="15840"/>
      <w:pgMar w:top="1134" w:right="1134" w:bottom="1134" w:left="1418" w:header="27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C7725" w14:textId="77777777" w:rsidR="007339F7" w:rsidRDefault="007339F7" w:rsidP="0063286E">
      <w:pPr>
        <w:spacing w:after="0" w:line="240" w:lineRule="auto"/>
      </w:pPr>
      <w:r>
        <w:separator/>
      </w:r>
    </w:p>
  </w:endnote>
  <w:endnote w:type="continuationSeparator" w:id="0">
    <w:p w14:paraId="541ED6D7" w14:textId="77777777" w:rsidR="007339F7" w:rsidRDefault="007339F7" w:rsidP="00632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05D03" w14:textId="77777777" w:rsidR="007339F7" w:rsidRDefault="007339F7" w:rsidP="0063286E">
      <w:pPr>
        <w:spacing w:after="0" w:line="240" w:lineRule="auto"/>
      </w:pPr>
      <w:r>
        <w:separator/>
      </w:r>
    </w:p>
  </w:footnote>
  <w:footnote w:type="continuationSeparator" w:id="0">
    <w:p w14:paraId="4866074B" w14:textId="77777777" w:rsidR="007339F7" w:rsidRDefault="007339F7" w:rsidP="00632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5C1C" w14:textId="77777777" w:rsidR="00284D20" w:rsidRDefault="00284D20" w:rsidP="00284D20">
    <w:pPr>
      <w:pStyle w:val="Header"/>
      <w:jc w:val="center"/>
    </w:pPr>
    <w:r w:rsidRPr="006F2596">
      <w:rPr>
        <w:rFonts w:ascii="Trebuchet MS" w:hAnsi="Trebuchet MS" w:cs="Times New Roman"/>
        <w:b/>
        <w:bCs/>
        <w:noProof/>
        <w:sz w:val="28"/>
        <w:szCs w:val="28"/>
        <w:lang w:val="ro-RO" w:eastAsia="ro-RO"/>
      </w:rPr>
      <w:drawing>
        <wp:inline distT="0" distB="0" distL="0" distR="0" wp14:anchorId="1AF60416" wp14:editId="6B077E41">
          <wp:extent cx="6151880" cy="597535"/>
          <wp:effectExtent l="0" t="0" r="1270" b="0"/>
          <wp:docPr id="797930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930647" name=""/>
                  <pic:cNvPicPr/>
                </pic:nvPicPr>
                <pic:blipFill>
                  <a:blip r:embed="rId1"/>
                  <a:stretch>
                    <a:fillRect/>
                  </a:stretch>
                </pic:blipFill>
                <pic:spPr>
                  <a:xfrm>
                    <a:off x="0" y="0"/>
                    <a:ext cx="6151880" cy="5975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5E4948"/>
    <w:multiLevelType w:val="hybridMultilevel"/>
    <w:tmpl w:val="7680A74E"/>
    <w:lvl w:ilvl="0" w:tplc="0CD835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D140FF"/>
    <w:multiLevelType w:val="hybridMultilevel"/>
    <w:tmpl w:val="6C266702"/>
    <w:lvl w:ilvl="0" w:tplc="8E3C289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6496611">
    <w:abstractNumId w:val="1"/>
  </w:num>
  <w:num w:numId="2" w16cid:durableId="1018119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86E"/>
    <w:rsid w:val="00022CEE"/>
    <w:rsid w:val="00086C3B"/>
    <w:rsid w:val="000F6638"/>
    <w:rsid w:val="00132F6C"/>
    <w:rsid w:val="00133528"/>
    <w:rsid w:val="00187952"/>
    <w:rsid w:val="001D20A9"/>
    <w:rsid w:val="001D668E"/>
    <w:rsid w:val="002715BC"/>
    <w:rsid w:val="00284D20"/>
    <w:rsid w:val="00293B5F"/>
    <w:rsid w:val="002974AE"/>
    <w:rsid w:val="002A03AE"/>
    <w:rsid w:val="0039663A"/>
    <w:rsid w:val="003E1836"/>
    <w:rsid w:val="00404956"/>
    <w:rsid w:val="004059E1"/>
    <w:rsid w:val="004178FA"/>
    <w:rsid w:val="00424F87"/>
    <w:rsid w:val="0046705A"/>
    <w:rsid w:val="004A478F"/>
    <w:rsid w:val="004E0311"/>
    <w:rsid w:val="004F32BA"/>
    <w:rsid w:val="004F5A4F"/>
    <w:rsid w:val="00550861"/>
    <w:rsid w:val="00554D41"/>
    <w:rsid w:val="0058209E"/>
    <w:rsid w:val="00610FBF"/>
    <w:rsid w:val="0063286E"/>
    <w:rsid w:val="006671DC"/>
    <w:rsid w:val="006A165B"/>
    <w:rsid w:val="006F2596"/>
    <w:rsid w:val="006F2CE9"/>
    <w:rsid w:val="0071007F"/>
    <w:rsid w:val="007339F7"/>
    <w:rsid w:val="0076575C"/>
    <w:rsid w:val="007A1685"/>
    <w:rsid w:val="007D63C0"/>
    <w:rsid w:val="0081046F"/>
    <w:rsid w:val="0085766B"/>
    <w:rsid w:val="008809DD"/>
    <w:rsid w:val="00890E9D"/>
    <w:rsid w:val="008972B6"/>
    <w:rsid w:val="008C47B2"/>
    <w:rsid w:val="008D3C39"/>
    <w:rsid w:val="009150E1"/>
    <w:rsid w:val="009679DC"/>
    <w:rsid w:val="00A1270D"/>
    <w:rsid w:val="00A1451B"/>
    <w:rsid w:val="00A22B76"/>
    <w:rsid w:val="00A9482F"/>
    <w:rsid w:val="00B31DAA"/>
    <w:rsid w:val="00B5634D"/>
    <w:rsid w:val="00B660A1"/>
    <w:rsid w:val="00BA5CE8"/>
    <w:rsid w:val="00BE293D"/>
    <w:rsid w:val="00C32E56"/>
    <w:rsid w:val="00C95F94"/>
    <w:rsid w:val="00CE5550"/>
    <w:rsid w:val="00CE5794"/>
    <w:rsid w:val="00D45DBC"/>
    <w:rsid w:val="00DA21B3"/>
    <w:rsid w:val="00DE3672"/>
    <w:rsid w:val="00E84944"/>
    <w:rsid w:val="00EC1A7E"/>
    <w:rsid w:val="00EF2633"/>
    <w:rsid w:val="00F156B9"/>
    <w:rsid w:val="00FC1F74"/>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15E7F"/>
  <w15:docId w15:val="{7C6315C9-65B5-463F-A60B-4F1108BF5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0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28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286E"/>
  </w:style>
  <w:style w:type="paragraph" w:styleId="Footer">
    <w:name w:val="footer"/>
    <w:basedOn w:val="Normal"/>
    <w:link w:val="FooterChar"/>
    <w:uiPriority w:val="99"/>
    <w:unhideWhenUsed/>
    <w:rsid w:val="006328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286E"/>
  </w:style>
  <w:style w:type="paragraph" w:styleId="ListParagraph">
    <w:name w:val="List Paragraph"/>
    <w:basedOn w:val="Normal"/>
    <w:uiPriority w:val="34"/>
    <w:qFormat/>
    <w:rsid w:val="008C47B2"/>
    <w:pPr>
      <w:ind w:left="720"/>
      <w:contextualSpacing/>
    </w:pPr>
  </w:style>
  <w:style w:type="character" w:styleId="CommentReference">
    <w:name w:val="annotation reference"/>
    <w:basedOn w:val="DefaultParagraphFont"/>
    <w:uiPriority w:val="99"/>
    <w:semiHidden/>
    <w:unhideWhenUsed/>
    <w:rsid w:val="008809DD"/>
    <w:rPr>
      <w:sz w:val="16"/>
      <w:szCs w:val="16"/>
    </w:rPr>
  </w:style>
  <w:style w:type="paragraph" w:styleId="CommentText">
    <w:name w:val="annotation text"/>
    <w:basedOn w:val="Normal"/>
    <w:link w:val="CommentTextChar"/>
    <w:uiPriority w:val="99"/>
    <w:semiHidden/>
    <w:unhideWhenUsed/>
    <w:rsid w:val="008809DD"/>
    <w:pPr>
      <w:spacing w:line="240" w:lineRule="auto"/>
    </w:pPr>
    <w:rPr>
      <w:sz w:val="20"/>
      <w:szCs w:val="20"/>
    </w:rPr>
  </w:style>
  <w:style w:type="character" w:customStyle="1" w:styleId="CommentTextChar">
    <w:name w:val="Comment Text Char"/>
    <w:basedOn w:val="DefaultParagraphFont"/>
    <w:link w:val="CommentText"/>
    <w:uiPriority w:val="99"/>
    <w:semiHidden/>
    <w:rsid w:val="008809DD"/>
    <w:rPr>
      <w:sz w:val="20"/>
      <w:szCs w:val="20"/>
    </w:rPr>
  </w:style>
  <w:style w:type="paragraph" w:styleId="CommentSubject">
    <w:name w:val="annotation subject"/>
    <w:basedOn w:val="CommentText"/>
    <w:next w:val="CommentText"/>
    <w:link w:val="CommentSubjectChar"/>
    <w:uiPriority w:val="99"/>
    <w:semiHidden/>
    <w:unhideWhenUsed/>
    <w:rsid w:val="008809DD"/>
    <w:rPr>
      <w:b/>
      <w:bCs/>
    </w:rPr>
  </w:style>
  <w:style w:type="character" w:customStyle="1" w:styleId="CommentSubjectChar">
    <w:name w:val="Comment Subject Char"/>
    <w:basedOn w:val="CommentTextChar"/>
    <w:link w:val="CommentSubject"/>
    <w:uiPriority w:val="99"/>
    <w:semiHidden/>
    <w:rsid w:val="008809DD"/>
    <w:rPr>
      <w:b/>
      <w:bCs/>
      <w:sz w:val="20"/>
      <w:szCs w:val="20"/>
    </w:rPr>
  </w:style>
  <w:style w:type="table" w:styleId="TableGrid">
    <w:name w:val="Table Grid"/>
    <w:basedOn w:val="TableNormal"/>
    <w:uiPriority w:val="39"/>
    <w:rsid w:val="00BA5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059E1"/>
    <w:rPr>
      <w:color w:val="0563C1" w:themeColor="hyperlink"/>
      <w:u w:val="single"/>
    </w:rPr>
  </w:style>
  <w:style w:type="character" w:customStyle="1" w:styleId="UnresolvedMention1">
    <w:name w:val="Unresolved Mention1"/>
    <w:basedOn w:val="DefaultParagraphFont"/>
    <w:uiPriority w:val="99"/>
    <w:semiHidden/>
    <w:unhideWhenUsed/>
    <w:rsid w:val="004059E1"/>
    <w:rPr>
      <w:color w:val="605E5C"/>
      <w:shd w:val="clear" w:color="auto" w:fill="E1DFDD"/>
    </w:rPr>
  </w:style>
  <w:style w:type="paragraph" w:styleId="BalloonText">
    <w:name w:val="Balloon Text"/>
    <w:basedOn w:val="Normal"/>
    <w:link w:val="BalloonTextChar"/>
    <w:uiPriority w:val="99"/>
    <w:semiHidden/>
    <w:unhideWhenUsed/>
    <w:rsid w:val="004049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49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541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2649E-B497-4844-8B9D-94DC25B45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N7Cypher</cp:lastModifiedBy>
  <cp:revision>2</cp:revision>
  <dcterms:created xsi:type="dcterms:W3CDTF">2025-12-23T13:37:00Z</dcterms:created>
  <dcterms:modified xsi:type="dcterms:W3CDTF">2025-12-23T13:37:00Z</dcterms:modified>
</cp:coreProperties>
</file>